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14" w:rsidRDefault="00D73833" w:rsidP="00E70A14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Procedimiento de Quejas Redwood Terrace </w:t>
      </w:r>
      <w:r w:rsidRPr="00D73833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>Título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 VI </w:t>
      </w:r>
    </w:p>
    <w:p w:rsidR="00E70A14" w:rsidRDefault="00E70A14" w:rsidP="00E70A14">
      <w:pPr>
        <w:spacing w:before="14" w:after="0" w:line="200" w:lineRule="exact"/>
        <w:rPr>
          <w:sz w:val="20"/>
          <w:szCs w:val="20"/>
        </w:rPr>
      </w:pPr>
    </w:p>
    <w:p w:rsidR="00E70A14" w:rsidRDefault="00D73833" w:rsidP="00E70A14">
      <w:pPr>
        <w:spacing w:before="29" w:after="0" w:line="240" w:lineRule="auto"/>
        <w:ind w:left="120" w:right="188"/>
        <w:rPr>
          <w:rFonts w:ascii="Times New Roman" w:eastAsia="Times New Roman" w:hAnsi="Times New Roman" w:cs="Times New Roman"/>
          <w:sz w:val="24"/>
          <w:szCs w:val="24"/>
        </w:rPr>
      </w:pPr>
      <w:r w:rsidRPr="00D73833">
        <w:rPr>
          <w:rFonts w:ascii="Times New Roman" w:eastAsia="Times New Roman" w:hAnsi="Times New Roman" w:cs="Times New Roman"/>
          <w:sz w:val="24"/>
          <w:szCs w:val="24"/>
        </w:rPr>
        <w:t>Cualquier persona que cree que él o ella ha sido víctima de discriminación en base a raza, color, u origen nacional por Redwood Terrace, puede presentar una queja del Título VI, completando y enviando el Título VI Formulario de Queja de Redwood Terrace.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3833">
        <w:rPr>
          <w:rFonts w:ascii="Times New Roman" w:eastAsia="Times New Roman" w:hAnsi="Times New Roman" w:cs="Times New Roman"/>
          <w:sz w:val="24"/>
          <w:szCs w:val="24"/>
        </w:rPr>
        <w:t>Redwood Terrace investiga las quejas recibidas no más tardar 180 días después del supuesto incidente.</w:t>
      </w:r>
      <w:r w:rsidR="005F7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FCA" w:rsidRPr="005F7FCA">
        <w:rPr>
          <w:rFonts w:ascii="Times New Roman" w:eastAsia="Times New Roman" w:hAnsi="Times New Roman" w:cs="Times New Roman"/>
          <w:sz w:val="24"/>
          <w:szCs w:val="24"/>
        </w:rPr>
        <w:t>Redwood Terrace</w:t>
      </w:r>
      <w:r w:rsidR="005F7FCA">
        <w:rPr>
          <w:rFonts w:ascii="Times New Roman" w:eastAsia="Times New Roman" w:hAnsi="Times New Roman" w:cs="Times New Roman"/>
          <w:sz w:val="24"/>
          <w:szCs w:val="24"/>
        </w:rPr>
        <w:t xml:space="preserve"> procesará las denuncias que estan completa</w:t>
      </w:r>
      <w:r w:rsidR="005F7FCA" w:rsidRPr="005F7FCA"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E70A14" w:rsidRDefault="005F7FCA" w:rsidP="00E70A14">
      <w:pPr>
        <w:spacing w:after="0" w:line="240" w:lineRule="auto"/>
        <w:ind w:left="120" w:right="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Una vez recibida la denuncia, </w:t>
      </w:r>
      <w:r w:rsidRPr="005F7FCA">
        <w:rPr>
          <w:rFonts w:ascii="Times New Roman" w:eastAsia="Times New Roman" w:hAnsi="Times New Roman" w:cs="Times New Roman"/>
          <w:sz w:val="24"/>
          <w:szCs w:val="24"/>
        </w:rPr>
        <w:t>Redwood Terrace la revisará para determinar si nuestra oficina tiene jurisdicción.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FCA">
        <w:rPr>
          <w:rFonts w:ascii="Times New Roman" w:eastAsia="Times New Roman" w:hAnsi="Times New Roman" w:cs="Times New Roman"/>
          <w:sz w:val="24"/>
          <w:szCs w:val="24"/>
        </w:rPr>
        <w:t xml:space="preserve">El demandante recibirá </w:t>
      </w:r>
      <w:r w:rsidR="00E74B32">
        <w:rPr>
          <w:rFonts w:ascii="Times New Roman" w:eastAsia="Times New Roman" w:hAnsi="Times New Roman" w:cs="Times New Roman"/>
          <w:sz w:val="24"/>
          <w:szCs w:val="24"/>
        </w:rPr>
        <w:t>un reconocimiento</w:t>
      </w:r>
      <w:r w:rsidRPr="005F7FCA">
        <w:rPr>
          <w:rFonts w:ascii="Times New Roman" w:eastAsia="Times New Roman" w:hAnsi="Times New Roman" w:cs="Times New Roman"/>
          <w:sz w:val="24"/>
          <w:szCs w:val="24"/>
        </w:rPr>
        <w:t xml:space="preserve"> informando a él / ella si la queja será investigada por nuestra oficina.</w:t>
      </w:r>
    </w:p>
    <w:p w:rsidR="00E70A14" w:rsidRDefault="00E70A14" w:rsidP="00E70A14">
      <w:pPr>
        <w:spacing w:before="19" w:after="0" w:line="220" w:lineRule="exact"/>
      </w:pPr>
    </w:p>
    <w:p w:rsidR="00E70A14" w:rsidRDefault="00E74B32" w:rsidP="00E70A14">
      <w:pPr>
        <w:spacing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 w:rsidRPr="00E74B32">
        <w:rPr>
          <w:rFonts w:ascii="Times New Roman" w:eastAsia="Times New Roman" w:hAnsi="Times New Roman" w:cs="Times New Roman"/>
          <w:sz w:val="24"/>
          <w:szCs w:val="24"/>
        </w:rPr>
        <w:t>Redwood Terrace cuenta con 180 días para investigar la denuncia.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4B32">
        <w:rPr>
          <w:rFonts w:ascii="Times New Roman" w:eastAsia="Times New Roman" w:hAnsi="Times New Roman" w:cs="Times New Roman"/>
          <w:sz w:val="24"/>
          <w:szCs w:val="24"/>
        </w:rPr>
        <w:t>Si se necesita más información para resolver el caso, Redwood Terrace puede ponerse en contacto con el demandante.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El demandante tiene 60 </w:t>
      </w:r>
      <w:r w:rsidRPr="00E74B32">
        <w:rPr>
          <w:rFonts w:ascii="Times New Roman" w:eastAsia="Times New Roman" w:hAnsi="Times New Roman" w:cs="Times New Roman"/>
          <w:sz w:val="24"/>
          <w:szCs w:val="24"/>
        </w:rPr>
        <w:t>días</w:t>
      </w:r>
      <w:r w:rsidR="00846A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6ABD" w:rsidRPr="00846ABD">
        <w:rPr>
          <w:rFonts w:ascii="Times New Roman" w:eastAsia="Times New Roman" w:hAnsi="Times New Roman" w:cs="Times New Roman"/>
          <w:sz w:val="24"/>
          <w:szCs w:val="24"/>
        </w:rPr>
        <w:t>hábiles desde la fecha</w:t>
      </w:r>
      <w:r w:rsidR="00846ABD">
        <w:rPr>
          <w:rFonts w:ascii="Times New Roman" w:eastAsia="Times New Roman" w:hAnsi="Times New Roman" w:cs="Times New Roman"/>
          <w:sz w:val="24"/>
          <w:szCs w:val="24"/>
        </w:rPr>
        <w:t xml:space="preserve"> de la carta para enviar la </w:t>
      </w:r>
      <w:r w:rsidR="00846ABD" w:rsidRPr="00846ABD">
        <w:rPr>
          <w:rFonts w:ascii="Times New Roman" w:eastAsia="Times New Roman" w:hAnsi="Times New Roman" w:cs="Times New Roman"/>
          <w:sz w:val="24"/>
          <w:szCs w:val="24"/>
        </w:rPr>
        <w:t>información</w:t>
      </w:r>
      <w:r w:rsidR="00846ABD">
        <w:rPr>
          <w:rFonts w:ascii="Times New Roman" w:eastAsia="Times New Roman" w:hAnsi="Times New Roman" w:cs="Times New Roman"/>
          <w:sz w:val="24"/>
          <w:szCs w:val="24"/>
        </w:rPr>
        <w:t xml:space="preserve"> solicitada para el investigador asignado al caso. </w:t>
      </w:r>
      <w:r w:rsidR="008C4BCD">
        <w:rPr>
          <w:rFonts w:ascii="Times New Roman" w:eastAsia="Times New Roman" w:hAnsi="Times New Roman" w:cs="Times New Roman"/>
          <w:sz w:val="24"/>
          <w:szCs w:val="24"/>
        </w:rPr>
        <w:t>Si el investigador no es</w:t>
      </w:r>
      <w:r w:rsidR="00846ABD">
        <w:rPr>
          <w:rFonts w:ascii="Times New Roman" w:eastAsia="Times New Roman" w:hAnsi="Times New Roman" w:cs="Times New Roman"/>
          <w:sz w:val="24"/>
          <w:szCs w:val="24"/>
        </w:rPr>
        <w:t xml:space="preserve"> contactado por el</w:t>
      </w:r>
      <w:r w:rsidR="00846ABD" w:rsidRPr="00846ABD">
        <w:rPr>
          <w:rFonts w:ascii="Times New Roman" w:eastAsia="Times New Roman" w:hAnsi="Times New Roman" w:cs="Times New Roman"/>
          <w:sz w:val="24"/>
          <w:szCs w:val="24"/>
        </w:rPr>
        <w:t xml:space="preserve"> reclamante o no recibe la información adicional dentro de los 60 días hábiles, Redwood Terrace puede cerrar administrativamente el caso.</w:t>
      </w:r>
      <w:r w:rsidR="00E70A1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926843" w:rsidRPr="00926843">
        <w:rPr>
          <w:rFonts w:ascii="Times New Roman" w:eastAsia="Times New Roman" w:hAnsi="Times New Roman" w:cs="Times New Roman"/>
          <w:sz w:val="24"/>
          <w:szCs w:val="24"/>
        </w:rPr>
        <w:t>Un caso puede ser cerrado adminis</w:t>
      </w:r>
      <w:r w:rsidR="00926843">
        <w:rPr>
          <w:rFonts w:ascii="Times New Roman" w:eastAsia="Times New Roman" w:hAnsi="Times New Roman" w:cs="Times New Roman"/>
          <w:sz w:val="24"/>
          <w:szCs w:val="24"/>
        </w:rPr>
        <w:t>trativamente también si el demandante</w:t>
      </w:r>
      <w:r w:rsidR="00926843" w:rsidRPr="00926843">
        <w:rPr>
          <w:rFonts w:ascii="Times New Roman" w:eastAsia="Times New Roman" w:hAnsi="Times New Roman" w:cs="Times New Roman"/>
          <w:sz w:val="24"/>
          <w:szCs w:val="24"/>
        </w:rPr>
        <w:t xml:space="preserve"> ya no desea seguir su caso.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096AFD" w:rsidRPr="00096AFD" w:rsidRDefault="00926843" w:rsidP="00096AFD">
      <w:pPr>
        <w:spacing w:after="0" w:line="240" w:lineRule="auto"/>
        <w:ind w:left="120" w:right="179"/>
        <w:rPr>
          <w:rFonts w:ascii="Times New Roman" w:eastAsia="Times New Roman" w:hAnsi="Times New Roman" w:cs="Times New Roman"/>
          <w:sz w:val="24"/>
          <w:szCs w:val="24"/>
        </w:rPr>
      </w:pPr>
      <w:r w:rsidRPr="00926843">
        <w:rPr>
          <w:rFonts w:ascii="Times New Roman" w:eastAsia="Times New Roman" w:hAnsi="Times New Roman" w:cs="Times New Roman"/>
          <w:sz w:val="24"/>
          <w:szCs w:val="24"/>
        </w:rPr>
        <w:t xml:space="preserve">Después de que el investigador revise la queja, él / ella va a emitir una de las dos cartas al denunciante: una carta de </w:t>
      </w:r>
      <w:r w:rsidR="002E78AA" w:rsidRPr="002E78AA">
        <w:rPr>
          <w:rFonts w:ascii="Times New Roman" w:eastAsia="Times New Roman" w:hAnsi="Times New Roman" w:cs="Times New Roman"/>
          <w:sz w:val="24"/>
          <w:szCs w:val="24"/>
        </w:rPr>
        <w:t>conclusión</w:t>
      </w:r>
      <w:r w:rsidR="00FE1913">
        <w:rPr>
          <w:rFonts w:ascii="Times New Roman" w:eastAsia="Times New Roman" w:hAnsi="Times New Roman" w:cs="Times New Roman"/>
          <w:sz w:val="24"/>
          <w:szCs w:val="24"/>
        </w:rPr>
        <w:t xml:space="preserve"> o una carta de</w:t>
      </w:r>
      <w:r w:rsidRPr="00926843">
        <w:rPr>
          <w:rFonts w:ascii="Times New Roman" w:eastAsia="Times New Roman" w:hAnsi="Times New Roman" w:cs="Times New Roman"/>
          <w:sz w:val="24"/>
          <w:szCs w:val="24"/>
        </w:rPr>
        <w:t xml:space="preserve"> búsqueda</w:t>
      </w:r>
      <w:r w:rsidR="00096AFD">
        <w:rPr>
          <w:rFonts w:ascii="Times New Roman" w:eastAsia="Times New Roman" w:hAnsi="Times New Roman" w:cs="Times New Roman"/>
          <w:sz w:val="24"/>
          <w:szCs w:val="24"/>
        </w:rPr>
        <w:t xml:space="preserve"> (LOF)</w:t>
      </w:r>
      <w:r w:rsidRPr="009268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96AFD" w:rsidRPr="00096AFD">
        <w:rPr>
          <w:rFonts w:ascii="Times New Roman" w:eastAsia="Times New Roman" w:hAnsi="Times New Roman" w:cs="Times New Roman"/>
          <w:sz w:val="24"/>
          <w:szCs w:val="24"/>
        </w:rPr>
        <w:t>Una carta de conclusión resume los hechos denunciados, y afirma que no hubo una violación del Título VI, y que el caso se cerrará</w:t>
      </w:r>
      <w:r w:rsidR="00096A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96AFD" w:rsidRPr="00096AFD">
        <w:rPr>
          <w:rFonts w:ascii="Times New Roman" w:eastAsia="Times New Roman" w:hAnsi="Times New Roman" w:cs="Times New Roman"/>
          <w:sz w:val="24"/>
          <w:szCs w:val="24"/>
        </w:rPr>
        <w:t>Un LOF resume los hechos denunciados y las entrevistas sobre el supuesto incidente, y explica si alguna acción disciplinaria, la formación adicional del miembro del personal, u otra acción ocurrirá.</w:t>
      </w:r>
      <w:r w:rsidR="00096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6AFD" w:rsidRPr="00096AFD" w:rsidRDefault="00096AFD" w:rsidP="00096AFD">
      <w:pPr>
        <w:spacing w:after="0" w:line="240" w:lineRule="auto"/>
        <w:ind w:left="120" w:right="179"/>
        <w:rPr>
          <w:rFonts w:ascii="Times New Roman" w:eastAsia="Times New Roman" w:hAnsi="Times New Roman" w:cs="Times New Roman"/>
          <w:sz w:val="24"/>
          <w:szCs w:val="24"/>
        </w:rPr>
      </w:pPr>
    </w:p>
    <w:p w:rsidR="00E70A14" w:rsidRDefault="00096AFD" w:rsidP="00096AFD">
      <w:pPr>
        <w:spacing w:after="0" w:line="240" w:lineRule="auto"/>
        <w:ind w:right="179"/>
        <w:rPr>
          <w:rFonts w:ascii="Times New Roman" w:eastAsia="Times New Roman" w:hAnsi="Times New Roman" w:cs="Times New Roman"/>
          <w:sz w:val="24"/>
          <w:szCs w:val="24"/>
        </w:rPr>
      </w:pPr>
      <w:r w:rsidRPr="00096AFD">
        <w:rPr>
          <w:rFonts w:ascii="Times New Roman" w:eastAsia="Times New Roman" w:hAnsi="Times New Roman" w:cs="Times New Roman"/>
          <w:sz w:val="24"/>
          <w:szCs w:val="24"/>
        </w:rPr>
        <w:t>Si el demandante desea apelar la decisión, él / ella tiene 60 días después de la fecha de la carta o el LOF para hacerlo.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E70A14" w:rsidRDefault="00096AFD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  <w:r w:rsidRPr="00096AFD">
        <w:rPr>
          <w:rFonts w:ascii="Times New Roman" w:eastAsia="Times New Roman" w:hAnsi="Times New Roman" w:cs="Times New Roman"/>
          <w:sz w:val="24"/>
          <w:szCs w:val="24"/>
        </w:rPr>
        <w:t>Una persona también puede presentar una queja directamente con la Administración Federal de Tránsito, al TLC Oficina de Derechos Civiles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,</w:t>
      </w:r>
      <w:r w:rsidR="00E70A1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1200 New J</w:t>
      </w:r>
      <w:r w:rsidR="00E70A14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rsey Avenue</w:t>
      </w:r>
      <w:r w:rsidR="00E70A1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SE,</w:t>
      </w:r>
      <w:r w:rsidR="00E70A1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ashington,</w:t>
      </w:r>
      <w:r w:rsidR="00E70A1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E70A14">
        <w:rPr>
          <w:rFonts w:ascii="Times New Roman" w:eastAsia="Times New Roman" w:hAnsi="Times New Roman" w:cs="Times New Roman"/>
          <w:sz w:val="24"/>
          <w:szCs w:val="24"/>
        </w:rPr>
        <w:t>DC 20590.</w:t>
      </w:r>
    </w:p>
    <w:p w:rsidR="00E70A14" w:rsidRDefault="00E70A14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If information is needed in another language, contact (760) 747 – 4306.</w:t>
      </w: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Para sa iba pang impormasyon, paki tawagan lang po ang numerong (760) 747-4306.</w:t>
      </w: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Si se necesita información en otro idioma, favor de contactar (760)747-4306.</w:t>
      </w:r>
    </w:p>
    <w:p w:rsidR="00E70A14" w:rsidRDefault="00E70A14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</w:p>
    <w:p w:rsidR="00BF3BCA" w:rsidRDefault="005C7E3E"/>
    <w:sectPr w:rsidR="00BF3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C18AD"/>
    <w:multiLevelType w:val="hybridMultilevel"/>
    <w:tmpl w:val="9AB83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14"/>
    <w:rsid w:val="000250B9"/>
    <w:rsid w:val="00096AFD"/>
    <w:rsid w:val="002E78AA"/>
    <w:rsid w:val="005C7E3E"/>
    <w:rsid w:val="005F7FCA"/>
    <w:rsid w:val="00846ABD"/>
    <w:rsid w:val="008C4BCD"/>
    <w:rsid w:val="00926843"/>
    <w:rsid w:val="009F7617"/>
    <w:rsid w:val="00AA1DBF"/>
    <w:rsid w:val="00B534FE"/>
    <w:rsid w:val="00B74A12"/>
    <w:rsid w:val="00C52FFA"/>
    <w:rsid w:val="00D73833"/>
    <w:rsid w:val="00E70A14"/>
    <w:rsid w:val="00E74B32"/>
    <w:rsid w:val="00F515AD"/>
    <w:rsid w:val="00FE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1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A14"/>
    <w:pPr>
      <w:widowControl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1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A14"/>
    <w:pPr>
      <w:widowControl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Oden</dc:creator>
  <cp:lastModifiedBy>Dan Hutson</cp:lastModifiedBy>
  <cp:revision>2</cp:revision>
  <dcterms:created xsi:type="dcterms:W3CDTF">2017-06-08T19:14:00Z</dcterms:created>
  <dcterms:modified xsi:type="dcterms:W3CDTF">2017-06-08T19:14:00Z</dcterms:modified>
</cp:coreProperties>
</file>